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65F" w:rsidRPr="00F3586A" w:rsidRDefault="00DF5851">
      <w:pPr>
        <w:spacing w:after="220" w:line="259" w:lineRule="auto"/>
        <w:jc w:val="right"/>
        <w:rPr>
          <w:lang w:val="ru-RU"/>
        </w:rPr>
      </w:pPr>
      <w:r w:rsidRPr="00F3586A">
        <w:rPr>
          <w:b/>
          <w:color w:val="17324D"/>
          <w:lang w:val="ru-RU"/>
        </w:rPr>
        <w:t>РУКОВОДИТЕЛЮ ПРЕДПРИЯТИЯ</w:t>
      </w:r>
    </w:p>
    <w:p w:rsidR="0063065F" w:rsidRPr="00F3586A" w:rsidRDefault="00DF5851">
      <w:pPr>
        <w:spacing w:after="60" w:line="259" w:lineRule="auto"/>
        <w:rPr>
          <w:lang w:val="ru-RU"/>
        </w:rPr>
      </w:pPr>
      <w:r w:rsidRPr="00F3586A">
        <w:rPr>
          <w:b/>
          <w:color w:val="159C9A"/>
          <w:sz w:val="19"/>
          <w:lang w:val="ru-RU"/>
        </w:rPr>
        <w:t>КОММЕРЧЕСКОЕ ПРЕДЛОЖЕНИЕ</w:t>
      </w:r>
    </w:p>
    <w:p w:rsidR="0063065F" w:rsidRPr="00F3586A" w:rsidRDefault="00DF5851">
      <w:pPr>
        <w:spacing w:after="120" w:line="240" w:lineRule="auto"/>
        <w:rPr>
          <w:lang w:val="ru-RU"/>
        </w:rPr>
      </w:pPr>
      <w:r w:rsidRPr="00F3586A">
        <w:rPr>
          <w:b/>
          <w:color w:val="17324D"/>
          <w:sz w:val="48"/>
          <w:lang w:val="ru-RU"/>
        </w:rPr>
        <w:t>Снижение затрат</w:t>
      </w:r>
      <w:r w:rsidRPr="00F3586A">
        <w:rPr>
          <w:b/>
          <w:color w:val="17324D"/>
          <w:sz w:val="48"/>
          <w:lang w:val="ru-RU"/>
        </w:rPr>
        <w:br/>
        <w:t>на электроэнергию</w:t>
      </w:r>
    </w:p>
    <w:p w:rsidR="0063065F" w:rsidRPr="00F3586A" w:rsidRDefault="00DF5851">
      <w:pPr>
        <w:spacing w:line="259" w:lineRule="auto"/>
        <w:rPr>
          <w:lang w:val="ru-RU"/>
        </w:rPr>
      </w:pPr>
      <w:r w:rsidRPr="00F3586A">
        <w:rPr>
          <w:color w:val="667786"/>
          <w:sz w:val="24"/>
          <w:lang w:val="ru-RU"/>
        </w:rPr>
        <w:t>Для пр</w:t>
      </w:r>
      <w:r w:rsidR="00F3586A">
        <w:rPr>
          <w:color w:val="667786"/>
          <w:sz w:val="24"/>
          <w:lang w:val="ru-RU"/>
        </w:rPr>
        <w:t>едприятий с потреблением около 1</w:t>
      </w:r>
      <w:bookmarkStart w:id="0" w:name="_GoBack"/>
      <w:bookmarkEnd w:id="0"/>
      <w:r w:rsidRPr="00F3586A">
        <w:rPr>
          <w:color w:val="667786"/>
          <w:sz w:val="24"/>
          <w:lang w:val="ru-RU"/>
        </w:rPr>
        <w:t>00 000 кВт·ч в месяц и выше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63065F" w:rsidRPr="00F3586A">
        <w:trPr>
          <w:jc w:val="center"/>
        </w:trPr>
        <w:tc>
          <w:tcPr>
            <w:tcW w:w="10036" w:type="dxa"/>
            <w:tcBorders>
              <w:top w:val="nil"/>
              <w:left w:val="single" w:sz="20" w:space="0" w:color="159C9A"/>
              <w:bottom w:val="nil"/>
              <w:right w:val="nil"/>
            </w:tcBorders>
            <w:shd w:val="clear" w:color="auto" w:fill="E8F5F4"/>
            <w:tcMar>
              <w:top w:w="170" w:type="dxa"/>
              <w:left w:w="230" w:type="dxa"/>
              <w:bottom w:w="170" w:type="dxa"/>
              <w:right w:w="230" w:type="dxa"/>
            </w:tcMar>
          </w:tcPr>
          <w:p w:rsidR="0063065F" w:rsidRPr="00F3586A" w:rsidRDefault="00DF5851">
            <w:pPr>
              <w:spacing w:after="60" w:line="259" w:lineRule="auto"/>
              <w:rPr>
                <w:lang w:val="ru-RU"/>
              </w:rPr>
            </w:pPr>
            <w:r w:rsidRPr="00F3586A">
              <w:rPr>
                <w:b/>
                <w:color w:val="159C9A"/>
                <w:sz w:val="18"/>
                <w:lang w:val="ru-RU"/>
              </w:rPr>
              <w:t>НАША ЗАДАЧА</w:t>
            </w:r>
          </w:p>
          <w:p w:rsidR="0063065F" w:rsidRPr="00F3586A" w:rsidRDefault="00DF5851">
            <w:pPr>
              <w:spacing w:after="0" w:line="264" w:lineRule="auto"/>
              <w:rPr>
                <w:lang w:val="ru-RU"/>
              </w:rPr>
            </w:pPr>
            <w:r w:rsidRPr="00F3586A">
              <w:rPr>
                <w:b/>
                <w:color w:val="17324D"/>
                <w:sz w:val="22"/>
                <w:lang w:val="ru-RU"/>
              </w:rPr>
              <w:t>Провести комплексный анализ электроснабжения и электропотребления, выявить возможности снижения стоимости электроэнергии и подготовить программу энергосбережения в натуральном и стоимостном выражении.</w:t>
            </w:r>
          </w:p>
        </w:tc>
      </w:tr>
    </w:tbl>
    <w:p w:rsidR="0063065F" w:rsidRPr="00F3586A" w:rsidRDefault="0063065F">
      <w:pPr>
        <w:spacing w:after="0"/>
        <w:rPr>
          <w:lang w:val="ru-RU"/>
        </w:rPr>
      </w:pPr>
    </w:p>
    <w:p w:rsidR="0063065F" w:rsidRPr="00F3586A" w:rsidRDefault="00DF5851">
      <w:pPr>
        <w:keepNext/>
        <w:spacing w:after="40" w:line="259" w:lineRule="auto"/>
        <w:rPr>
          <w:lang w:val="ru-RU"/>
        </w:rPr>
      </w:pPr>
      <w:r w:rsidRPr="00F3586A">
        <w:rPr>
          <w:b/>
          <w:color w:val="159C9A"/>
          <w:sz w:val="18"/>
          <w:lang w:val="ru-RU"/>
        </w:rPr>
        <w:t>ПОРЯДОК РАБОТЫ</w:t>
      </w:r>
    </w:p>
    <w:p w:rsidR="0063065F" w:rsidRPr="00F3586A" w:rsidRDefault="00DF5851">
      <w:pPr>
        <w:keepNext/>
        <w:spacing w:after="140" w:line="259" w:lineRule="auto"/>
        <w:rPr>
          <w:lang w:val="ru-RU"/>
        </w:rPr>
      </w:pPr>
      <w:r w:rsidRPr="00F3586A">
        <w:rPr>
          <w:b/>
          <w:color w:val="17324D"/>
          <w:sz w:val="30"/>
          <w:lang w:val="ru-RU"/>
        </w:rPr>
        <w:t>Работа проводится в два этапа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2"/>
        <w:gridCol w:w="9213"/>
      </w:tblGrid>
      <w:tr w:rsidR="0063065F" w:rsidRPr="00F3586A">
        <w:trPr>
          <w:cantSplit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159C9A"/>
            <w:tcMar>
              <w:top w:w="150" w:type="dxa"/>
              <w:left w:w="160" w:type="dxa"/>
              <w:bottom w:w="150" w:type="dxa"/>
              <w:right w:w="160" w:type="dxa"/>
            </w:tcMar>
            <w:vAlign w:val="center"/>
          </w:tcPr>
          <w:p w:rsidR="0063065F" w:rsidRDefault="00DF5851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40"/>
              </w:rPr>
              <w:t>1</w:t>
            </w:r>
          </w:p>
        </w:tc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  <w:shd w:val="clear" w:color="auto" w:fill="F1F5F7"/>
            <w:tcMar>
              <w:top w:w="150" w:type="dxa"/>
              <w:left w:w="160" w:type="dxa"/>
              <w:bottom w:w="150" w:type="dxa"/>
              <w:right w:w="16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7324D"/>
                <w:sz w:val="26"/>
                <w:lang w:val="ru-RU"/>
              </w:rPr>
              <w:t>Комплексный анализ</w:t>
            </w:r>
          </w:p>
          <w:p w:rsidR="0063065F" w:rsidRPr="00F3586A" w:rsidRDefault="00DF5851">
            <w:pPr>
              <w:spacing w:after="0" w:line="259" w:lineRule="auto"/>
              <w:rPr>
                <w:lang w:val="ru-RU"/>
              </w:rPr>
            </w:pPr>
            <w:r w:rsidRPr="00F3586A">
              <w:rPr>
                <w:color w:val="667786"/>
                <w:lang w:val="ru-RU"/>
              </w:rPr>
              <w:t>Изучаем документы, расчёты, почасовое потребление, коммерческий учёт и техническую схему электроснабжения.</w:t>
            </w:r>
          </w:p>
        </w:tc>
      </w:tr>
    </w:tbl>
    <w:p w:rsidR="0063065F" w:rsidRPr="00F3586A" w:rsidRDefault="0063065F">
      <w:pPr>
        <w:spacing w:after="0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63065F" w:rsidRPr="00F3586A">
        <w:trPr>
          <w:cantSplit/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F1F5F7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59C9A"/>
                <w:sz w:val="18"/>
                <w:lang w:val="ru-RU"/>
              </w:rPr>
              <w:t xml:space="preserve">01  </w:t>
            </w:r>
            <w:r w:rsidRPr="00F3586A">
              <w:rPr>
                <w:b/>
                <w:color w:val="17324D"/>
                <w:sz w:val="21"/>
                <w:lang w:val="ru-RU"/>
              </w:rPr>
              <w:t>Договор и начисления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Анализ действующих документов по электроснабжению и потреблению.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Проверка условий договора и акта технологического присоединения по потерям и уровню напряжения с учётом Постановления Правительства РФ № 442.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Расчёт возможного снижения стоимости электроэнергии в платёжных документах.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F1F5F7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59C9A"/>
                <w:sz w:val="18"/>
                <w:lang w:val="ru-RU"/>
              </w:rPr>
              <w:t xml:space="preserve">02  </w:t>
            </w:r>
            <w:r w:rsidRPr="00F3586A">
              <w:rPr>
                <w:b/>
                <w:color w:val="17324D"/>
                <w:sz w:val="21"/>
                <w:lang w:val="ru-RU"/>
              </w:rPr>
              <w:t>Тариф и профиль нагрузки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Выбор оптимальной ценовой категории с учётом мощности и уровня напряжения.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Сопоставление пиков предприятия с региональными пиковыми часами.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Оценка управления спросом и переноса нагрузки из часов максимального потребления.</w:t>
            </w:r>
          </w:p>
        </w:tc>
      </w:tr>
      <w:tr w:rsidR="0063065F" w:rsidRPr="00F3586A">
        <w:trPr>
          <w:cantSplit/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F1F5F7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59C9A"/>
                <w:sz w:val="18"/>
                <w:lang w:val="ru-RU"/>
              </w:rPr>
              <w:t xml:space="preserve">03  </w:t>
            </w:r>
            <w:r w:rsidRPr="00F3586A">
              <w:rPr>
                <w:b/>
                <w:color w:val="17324D"/>
                <w:sz w:val="21"/>
                <w:lang w:val="ru-RU"/>
              </w:rPr>
              <w:t>Субабоненты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Проверка баланса электропотребления и действующих отношений с субабонентами.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Подготовка рекомендаций, защищающих экономические интересы основного абонента, с учётом применимых требований Постановления № 442.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F1F5F7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59C9A"/>
                <w:sz w:val="18"/>
                <w:lang w:val="ru-RU"/>
              </w:rPr>
              <w:t xml:space="preserve">04  </w:t>
            </w:r>
            <w:r w:rsidRPr="00F3586A">
              <w:rPr>
                <w:b/>
                <w:color w:val="17324D"/>
                <w:sz w:val="21"/>
                <w:lang w:val="ru-RU"/>
              </w:rPr>
              <w:t>Схема и оборудование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Анализ однолинейной и принципиальной схем электроснабжения.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Оценка вариантов снижения тарифа и потерь с изменением или без изменения категории надёжности при соблюдении обязательных требований.</w:t>
            </w:r>
          </w:p>
          <w:p w:rsidR="0063065F" w:rsidRPr="00F3586A" w:rsidRDefault="00DF5851">
            <w:pPr>
              <w:spacing w:after="20" w:line="252" w:lineRule="auto"/>
              <w:ind w:left="238" w:hanging="170"/>
              <w:rPr>
                <w:lang w:val="ru-RU"/>
              </w:rPr>
            </w:pPr>
            <w:r w:rsidRPr="00F3586A">
              <w:rPr>
                <w:b/>
                <w:color w:val="159C9A"/>
                <w:sz w:val="19"/>
                <w:lang w:val="ru-RU"/>
              </w:rPr>
              <w:t>•</w:t>
            </w:r>
            <w:r w:rsidRPr="00F3586A">
              <w:rPr>
                <w:sz w:val="19"/>
                <w:lang w:val="ru-RU"/>
              </w:rPr>
              <w:t xml:space="preserve">  Оценка применения энергосберегающего оборудования и компенсации реактивной мощности.</w:t>
            </w:r>
          </w:p>
        </w:tc>
      </w:tr>
    </w:tbl>
    <w:p w:rsidR="0063065F" w:rsidRPr="00F3586A" w:rsidRDefault="00DF5851">
      <w:pPr>
        <w:spacing w:before="100" w:after="40" w:line="259" w:lineRule="auto"/>
        <w:rPr>
          <w:lang w:val="ru-RU"/>
        </w:rPr>
      </w:pPr>
      <w:r w:rsidRPr="00F3586A">
        <w:rPr>
          <w:b/>
          <w:color w:val="159C9A"/>
          <w:lang w:val="ru-RU"/>
        </w:rPr>
        <w:t xml:space="preserve">Предварительный ориентир: </w:t>
      </w:r>
      <w:r w:rsidRPr="00F3586A">
        <w:rPr>
          <w:b/>
          <w:color w:val="17324D"/>
          <w:lang w:val="ru-RU"/>
        </w:rPr>
        <w:t>потенциал снижения затрат по договорным и техническим параметрам может составлять 4–15%.</w:t>
      </w:r>
    </w:p>
    <w:p w:rsidR="0063065F" w:rsidRPr="00F3586A" w:rsidRDefault="00DF5851">
      <w:pPr>
        <w:spacing w:after="0" w:line="240" w:lineRule="auto"/>
        <w:rPr>
          <w:lang w:val="ru-RU"/>
        </w:rPr>
      </w:pPr>
      <w:r w:rsidRPr="00F3586A">
        <w:rPr>
          <w:i/>
          <w:color w:val="667786"/>
          <w:sz w:val="17"/>
          <w:lang w:val="ru-RU"/>
        </w:rPr>
        <w:t>Фактическая экономия определяется только после анализа данных конкретного предприятия и не является заранее гарантированной.</w:t>
      </w:r>
    </w:p>
    <w:p w:rsidR="0063065F" w:rsidRPr="00F3586A" w:rsidRDefault="00DF5851">
      <w:pPr>
        <w:rPr>
          <w:lang w:val="ru-RU"/>
        </w:rPr>
      </w:pPr>
      <w:r w:rsidRPr="00F3586A">
        <w:rPr>
          <w:lang w:val="ru-RU"/>
        </w:rPr>
        <w:br w:type="page"/>
      </w:r>
    </w:p>
    <w:p w:rsidR="0063065F" w:rsidRPr="00F3586A" w:rsidRDefault="00DF5851">
      <w:pPr>
        <w:keepNext/>
        <w:spacing w:after="40" w:line="259" w:lineRule="auto"/>
        <w:rPr>
          <w:lang w:val="ru-RU"/>
        </w:rPr>
      </w:pPr>
      <w:r w:rsidRPr="00F3586A">
        <w:rPr>
          <w:b/>
          <w:color w:val="159C9A"/>
          <w:sz w:val="18"/>
          <w:lang w:val="ru-RU"/>
        </w:rPr>
        <w:lastRenderedPageBreak/>
        <w:t>В РАМКАХ ПЕРВОГО ЭТАПА</w:t>
      </w:r>
    </w:p>
    <w:p w:rsidR="0063065F" w:rsidRPr="00F3586A" w:rsidRDefault="00DF5851">
      <w:pPr>
        <w:keepNext/>
        <w:spacing w:after="140" w:line="259" w:lineRule="auto"/>
        <w:rPr>
          <w:lang w:val="ru-RU"/>
        </w:rPr>
      </w:pPr>
      <w:r w:rsidRPr="00F3586A">
        <w:rPr>
          <w:b/>
          <w:color w:val="17324D"/>
          <w:sz w:val="32"/>
          <w:lang w:val="ru-RU"/>
        </w:rPr>
        <w:t>Дополнительные возможности анализа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9298"/>
      </w:tblGrid>
      <w:tr w:rsidR="0063065F" w:rsidRPr="00F3586A">
        <w:trPr>
          <w:cantSplit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159C9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63065F" w:rsidRDefault="00DF5851">
            <w:pPr>
              <w:spacing w:after="0" w:line="259" w:lineRule="auto"/>
              <w:jc w:val="center"/>
            </w:pPr>
            <w:r>
              <w:rPr>
                <w:b/>
                <w:color w:val="FFFFFF"/>
              </w:rPr>
              <w:t>01</w:t>
            </w:r>
          </w:p>
        </w:tc>
        <w:tc>
          <w:tcPr>
            <w:tcW w:w="929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1F5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7324D"/>
                <w:sz w:val="21"/>
                <w:lang w:val="ru-RU"/>
              </w:rPr>
              <w:t>Объединение объектов</w:t>
            </w:r>
          </w:p>
          <w:p w:rsidR="0063065F" w:rsidRPr="00F3586A" w:rsidRDefault="00DF5851">
            <w:pPr>
              <w:spacing w:after="0" w:line="250" w:lineRule="auto"/>
              <w:rPr>
                <w:lang w:val="ru-RU"/>
              </w:rPr>
            </w:pPr>
            <w:r w:rsidRPr="00F3586A">
              <w:rPr>
                <w:sz w:val="19"/>
                <w:lang w:val="ru-RU"/>
              </w:rPr>
              <w:t>Оценить возможность подключения нескольких объектов в рамках одного договора с применением разных ценовых категорий — при наличии правовых и технических оснований.</w:t>
            </w:r>
          </w:p>
        </w:tc>
      </w:tr>
      <w:tr w:rsidR="0063065F" w:rsidRPr="00F3586A">
        <w:trPr>
          <w:cantSplit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159C9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63065F" w:rsidRDefault="00DF5851">
            <w:pPr>
              <w:spacing w:after="0" w:line="259" w:lineRule="auto"/>
              <w:jc w:val="center"/>
            </w:pPr>
            <w:r>
              <w:rPr>
                <w:b/>
                <w:color w:val="FFFFFF"/>
              </w:rPr>
              <w:t>02</w:t>
            </w:r>
          </w:p>
        </w:tc>
        <w:tc>
          <w:tcPr>
            <w:tcW w:w="929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1F5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7324D"/>
                <w:sz w:val="21"/>
                <w:lang w:val="ru-RU"/>
              </w:rPr>
              <w:t>Настройки счётчиков</w:t>
            </w:r>
          </w:p>
          <w:p w:rsidR="0063065F" w:rsidRPr="00F3586A" w:rsidRDefault="00DF5851">
            <w:pPr>
              <w:spacing w:after="0" w:line="250" w:lineRule="auto"/>
              <w:rPr>
                <w:lang w:val="ru-RU"/>
              </w:rPr>
            </w:pPr>
            <w:r w:rsidRPr="00F3586A">
              <w:rPr>
                <w:sz w:val="19"/>
                <w:lang w:val="ru-RU"/>
              </w:rPr>
              <w:t>Проверить соответствие настроек коммерческих счётчиков техническим условиям присоединения.</w:t>
            </w:r>
          </w:p>
        </w:tc>
      </w:tr>
      <w:tr w:rsidR="0063065F" w:rsidRPr="00F3586A">
        <w:trPr>
          <w:cantSplit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159C9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63065F" w:rsidRDefault="00DF5851">
            <w:pPr>
              <w:spacing w:after="0" w:line="259" w:lineRule="auto"/>
              <w:jc w:val="center"/>
            </w:pPr>
            <w:r>
              <w:rPr>
                <w:b/>
                <w:color w:val="FFFFFF"/>
              </w:rPr>
              <w:t>03</w:t>
            </w:r>
          </w:p>
        </w:tc>
        <w:tc>
          <w:tcPr>
            <w:tcW w:w="929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1F5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7324D"/>
                <w:sz w:val="21"/>
                <w:lang w:val="ru-RU"/>
              </w:rPr>
              <w:t>Проверка выгрузок</w:t>
            </w:r>
          </w:p>
          <w:p w:rsidR="0063065F" w:rsidRPr="00F3586A" w:rsidRDefault="00DF5851">
            <w:pPr>
              <w:spacing w:after="0" w:line="250" w:lineRule="auto"/>
              <w:rPr>
                <w:lang w:val="ru-RU"/>
              </w:rPr>
            </w:pPr>
            <w:r w:rsidRPr="00F3586A">
              <w:rPr>
                <w:sz w:val="19"/>
                <w:lang w:val="ru-RU"/>
              </w:rPr>
              <w:t>Сопоставить расшифрованный профиль потребления с исходной нерасшифрованной выгрузкой и выявить расхождения.</w:t>
            </w:r>
          </w:p>
        </w:tc>
      </w:tr>
      <w:tr w:rsidR="0063065F">
        <w:trPr>
          <w:cantSplit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9B44C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63065F" w:rsidRDefault="00DF5851">
            <w:pPr>
              <w:spacing w:after="0" w:line="259" w:lineRule="auto"/>
              <w:jc w:val="center"/>
            </w:pPr>
            <w:r>
              <w:rPr>
                <w:b/>
                <w:color w:val="FFFFFF"/>
              </w:rPr>
              <w:t>04</w:t>
            </w:r>
          </w:p>
        </w:tc>
        <w:tc>
          <w:tcPr>
            <w:tcW w:w="929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1F5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3065F" w:rsidRPr="00F3586A" w:rsidRDefault="00DF5851">
            <w:pPr>
              <w:spacing w:after="40" w:line="259" w:lineRule="auto"/>
              <w:rPr>
                <w:lang w:val="ru-RU"/>
              </w:rPr>
            </w:pPr>
            <w:r w:rsidRPr="00F3586A">
              <w:rPr>
                <w:b/>
                <w:color w:val="17324D"/>
                <w:sz w:val="21"/>
                <w:lang w:val="ru-RU"/>
              </w:rPr>
              <w:t>Реактивная мощность</w:t>
            </w:r>
          </w:p>
          <w:p w:rsidR="0063065F" w:rsidRDefault="00DF5851">
            <w:pPr>
              <w:spacing w:after="0" w:line="250" w:lineRule="auto"/>
            </w:pPr>
            <w:r w:rsidRPr="00F3586A">
              <w:rPr>
                <w:sz w:val="19"/>
                <w:lang w:val="ru-RU"/>
              </w:rPr>
              <w:t xml:space="preserve">Рассчитать потери активной энергии </w:t>
            </w:r>
            <w:r>
              <w:rPr>
                <w:sz w:val="19"/>
              </w:rPr>
              <w:t>A</w:t>
            </w:r>
            <w:r w:rsidRPr="00F3586A">
              <w:rPr>
                <w:sz w:val="19"/>
                <w:lang w:val="ru-RU"/>
              </w:rPr>
              <w:t xml:space="preserve">+ при коэффициенте мощности </w:t>
            </w:r>
            <w:r>
              <w:rPr>
                <w:sz w:val="19"/>
              </w:rPr>
              <w:t>cos</w:t>
            </w:r>
            <w:r w:rsidRPr="00F3586A">
              <w:rPr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φ</w:t>
            </w:r>
            <w:r w:rsidRPr="00F3586A">
              <w:rPr>
                <w:sz w:val="19"/>
                <w:lang w:val="ru-RU"/>
              </w:rPr>
              <w:t xml:space="preserve"> ниже 0,85 и предложить техническое решение. </w:t>
            </w:r>
            <w:r>
              <w:rPr>
                <w:sz w:val="19"/>
              </w:rPr>
              <w:t>Возможный эффект в отдельных случаях — до 10%.</w:t>
            </w:r>
          </w:p>
        </w:tc>
      </w:tr>
    </w:tbl>
    <w:p w:rsidR="0063065F" w:rsidRDefault="0063065F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2"/>
        <w:gridCol w:w="9213"/>
      </w:tblGrid>
      <w:tr w:rsidR="0063065F" w:rsidRPr="00F3586A">
        <w:trPr>
          <w:cantSplit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50" w:type="dxa"/>
              <w:left w:w="160" w:type="dxa"/>
              <w:bottom w:w="150" w:type="dxa"/>
              <w:right w:w="160" w:type="dxa"/>
            </w:tcMar>
            <w:vAlign w:val="center"/>
          </w:tcPr>
          <w:p w:rsidR="0063065F" w:rsidRDefault="00DF5851">
            <w:pPr>
              <w:spacing w:after="0" w:line="259" w:lineRule="auto"/>
              <w:jc w:val="center"/>
            </w:pPr>
            <w:r>
              <w:rPr>
                <w:b/>
                <w:color w:val="FFFFFF"/>
                <w:sz w:val="40"/>
              </w:rPr>
              <w:t>2</w:t>
            </w:r>
          </w:p>
        </w:tc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  <w:shd w:val="clear" w:color="auto" w:fill="E8F5F4"/>
            <w:tcMar>
              <w:top w:w="150" w:type="dxa"/>
              <w:left w:w="160" w:type="dxa"/>
              <w:bottom w:w="150" w:type="dxa"/>
              <w:right w:w="160" w:type="dxa"/>
            </w:tcMar>
          </w:tcPr>
          <w:p w:rsidR="0063065F" w:rsidRPr="00F3586A" w:rsidRDefault="00DF5851">
            <w:pPr>
              <w:spacing w:after="60" w:line="259" w:lineRule="auto"/>
              <w:rPr>
                <w:lang w:val="ru-RU"/>
              </w:rPr>
            </w:pPr>
            <w:r w:rsidRPr="00F3586A">
              <w:rPr>
                <w:b/>
                <w:color w:val="17324D"/>
                <w:sz w:val="24"/>
                <w:lang w:val="ru-RU"/>
              </w:rPr>
              <w:t>Программа энергосбережения и повышения энергоэффективности</w:t>
            </w:r>
          </w:p>
          <w:p w:rsidR="0063065F" w:rsidRPr="00F3586A" w:rsidRDefault="00DF5851">
            <w:pPr>
              <w:spacing w:after="60" w:line="254" w:lineRule="auto"/>
              <w:rPr>
                <w:lang w:val="ru-RU"/>
              </w:rPr>
            </w:pPr>
            <w:r w:rsidRPr="00F3586A">
              <w:rPr>
                <w:lang w:val="ru-RU"/>
              </w:rPr>
              <w:t>По результатам анализа и на основании договора специалисты разрабатывают программу снижения стоимости электроэнергии и согласовывают её с заказчиком.</w:t>
            </w:r>
          </w:p>
          <w:p w:rsidR="0063065F" w:rsidRPr="00F3586A" w:rsidRDefault="00DF5851">
            <w:pPr>
              <w:spacing w:after="0" w:line="259" w:lineRule="auto"/>
              <w:rPr>
                <w:lang w:val="ru-RU"/>
              </w:rPr>
            </w:pPr>
            <w:r w:rsidRPr="00F3586A">
              <w:rPr>
                <w:b/>
                <w:color w:val="159C9A"/>
                <w:lang w:val="ru-RU"/>
              </w:rPr>
              <w:t xml:space="preserve">Программа содержит: </w:t>
            </w:r>
            <w:r w:rsidRPr="00F3586A">
              <w:rPr>
                <w:lang w:val="ru-RU"/>
              </w:rPr>
              <w:t>перечень мероприятий, расчёт эффекта в рублях и кВт·ч, приоритеты и последовательность реализации.</w:t>
            </w:r>
          </w:p>
        </w:tc>
      </w:tr>
    </w:tbl>
    <w:p w:rsidR="0063065F" w:rsidRPr="00F3586A" w:rsidRDefault="00DF5851">
      <w:pPr>
        <w:keepNext/>
        <w:spacing w:after="80" w:line="259" w:lineRule="auto"/>
        <w:rPr>
          <w:lang w:val="ru-RU"/>
        </w:rPr>
      </w:pPr>
      <w:r w:rsidRPr="00F3586A">
        <w:rPr>
          <w:b/>
          <w:color w:val="17324D"/>
          <w:sz w:val="26"/>
          <w:lang w:val="ru-RU"/>
        </w:rPr>
        <w:t>Стоимость работ</w:t>
      </w:r>
    </w:p>
    <w:p w:rsidR="0063065F" w:rsidRDefault="00DF5851">
      <w:pPr>
        <w:spacing w:after="140" w:line="264" w:lineRule="auto"/>
      </w:pPr>
      <w:r w:rsidRPr="00F3586A">
        <w:rPr>
          <w:lang w:val="ru-RU"/>
        </w:rPr>
        <w:t xml:space="preserve">Стоимость разработки программы определяется индивидуально и зависит от объёма анализа и расчётной величины экономического эффекта в рублях. </w:t>
      </w:r>
      <w:r>
        <w:t>Итоговая стоимость согласовывается с заказчиком и закрепляется в договоре.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63065F" w:rsidRPr="00F3586A">
        <w:trPr>
          <w:jc w:val="center"/>
        </w:trPr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90" w:type="dxa"/>
              <w:left w:w="240" w:type="dxa"/>
              <w:bottom w:w="190" w:type="dxa"/>
              <w:right w:w="240" w:type="dxa"/>
            </w:tcMar>
          </w:tcPr>
          <w:p w:rsidR="0063065F" w:rsidRPr="00F3586A" w:rsidRDefault="00DF5851">
            <w:pPr>
              <w:spacing w:after="60" w:line="259" w:lineRule="auto"/>
              <w:rPr>
                <w:lang w:val="ru-RU"/>
              </w:rPr>
            </w:pPr>
            <w:r w:rsidRPr="00F3586A">
              <w:rPr>
                <w:b/>
                <w:color w:val="E9B44C"/>
                <w:sz w:val="18"/>
                <w:lang w:val="ru-RU"/>
              </w:rPr>
              <w:t>КАК НАЧАТЬ РАБОТУ</w:t>
            </w:r>
          </w:p>
          <w:p w:rsidR="0063065F" w:rsidRPr="00F3586A" w:rsidRDefault="00DF5851">
            <w:pPr>
              <w:spacing w:after="100" w:line="259" w:lineRule="auto"/>
              <w:rPr>
                <w:lang w:val="ru-RU"/>
              </w:rPr>
            </w:pPr>
            <w:r w:rsidRPr="00F3586A">
              <w:rPr>
                <w:b/>
                <w:color w:val="FFFFFF"/>
                <w:sz w:val="22"/>
                <w:lang w:val="ru-RU"/>
              </w:rPr>
              <w:t>Направьте заявку в произвольной форме. Желательно указать наименование предприятия, объекты, примерный объём потребления и контактное лицо.</w:t>
            </w:r>
          </w:p>
          <w:p w:rsidR="0063065F" w:rsidRPr="00F3586A" w:rsidRDefault="00DF5851">
            <w:pPr>
              <w:spacing w:after="0" w:line="259" w:lineRule="auto"/>
              <w:rPr>
                <w:lang w:val="ru-RU"/>
              </w:rPr>
            </w:pPr>
            <w:r>
              <w:rPr>
                <w:b/>
                <w:color w:val="FFFFFF"/>
                <w:sz w:val="21"/>
              </w:rPr>
              <w:t>E</w:t>
            </w:r>
            <w:r w:rsidRPr="00F3586A">
              <w:rPr>
                <w:b/>
                <w:color w:val="FFFFFF"/>
                <w:sz w:val="21"/>
                <w:lang w:val="ru-RU"/>
              </w:rPr>
              <w:t>-</w:t>
            </w:r>
            <w:r>
              <w:rPr>
                <w:b/>
                <w:color w:val="FFFFFF"/>
                <w:sz w:val="21"/>
              </w:rPr>
              <w:t>mail</w:t>
            </w:r>
            <w:r w:rsidRPr="00F3586A">
              <w:rPr>
                <w:b/>
                <w:color w:val="FFFFFF"/>
                <w:sz w:val="21"/>
                <w:lang w:val="ru-RU"/>
              </w:rPr>
              <w:t xml:space="preserve">: </w:t>
            </w:r>
            <w:r>
              <w:rPr>
                <w:b/>
                <w:color w:val="FFFFFF"/>
                <w:sz w:val="21"/>
              </w:rPr>
              <w:t>audit</w:t>
            </w:r>
            <w:r w:rsidRPr="00F3586A">
              <w:rPr>
                <w:b/>
                <w:color w:val="FFFFFF"/>
                <w:sz w:val="21"/>
                <w:lang w:val="ru-RU"/>
              </w:rPr>
              <w:t>-</w:t>
            </w:r>
            <w:r>
              <w:rPr>
                <w:b/>
                <w:color w:val="FFFFFF"/>
                <w:sz w:val="21"/>
              </w:rPr>
              <w:t>elektro</w:t>
            </w:r>
            <w:r w:rsidRPr="00F3586A">
              <w:rPr>
                <w:b/>
                <w:color w:val="FFFFFF"/>
                <w:sz w:val="21"/>
                <w:lang w:val="ru-RU"/>
              </w:rPr>
              <w:t>@</w:t>
            </w:r>
            <w:r>
              <w:rPr>
                <w:b/>
                <w:color w:val="FFFFFF"/>
                <w:sz w:val="21"/>
              </w:rPr>
              <w:t>mail</w:t>
            </w:r>
            <w:r w:rsidRPr="00F3586A">
              <w:rPr>
                <w:b/>
                <w:color w:val="FFFFFF"/>
                <w:sz w:val="21"/>
                <w:lang w:val="ru-RU"/>
              </w:rPr>
              <w:t>.</w:t>
            </w:r>
            <w:r>
              <w:rPr>
                <w:b/>
                <w:color w:val="FFFFFF"/>
                <w:sz w:val="21"/>
              </w:rPr>
              <w:t>ru</w:t>
            </w:r>
            <w:r w:rsidRPr="00F3586A">
              <w:rPr>
                <w:color w:val="A9C6D5"/>
                <w:sz w:val="21"/>
                <w:lang w:val="ru-RU"/>
              </w:rPr>
              <w:t xml:space="preserve">   |   </w:t>
            </w:r>
            <w:r w:rsidRPr="00F3586A">
              <w:rPr>
                <w:b/>
                <w:color w:val="FFFFFF"/>
                <w:sz w:val="21"/>
                <w:lang w:val="ru-RU"/>
              </w:rPr>
              <w:t>Телефон: 8 (913) 214-31-03</w:t>
            </w:r>
          </w:p>
        </w:tc>
      </w:tr>
    </w:tbl>
    <w:p w:rsidR="0063065F" w:rsidRPr="00F3586A" w:rsidRDefault="00DF5851">
      <w:pPr>
        <w:spacing w:before="140" w:after="0" w:line="259" w:lineRule="auto"/>
        <w:rPr>
          <w:lang w:val="ru-RU"/>
        </w:rPr>
      </w:pPr>
      <w:r w:rsidRPr="00F3586A">
        <w:rPr>
          <w:i/>
          <w:color w:val="667786"/>
          <w:sz w:val="17"/>
          <w:lang w:val="ru-RU"/>
        </w:rPr>
        <w:t>Примечание: применимость нормативных требований и возможность реализации каждого решения уточняются с учётом документов и технических условий конкретного объекта.</w:t>
      </w:r>
    </w:p>
    <w:sectPr w:rsidR="0063065F" w:rsidRPr="00F3586A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2" w:right="935" w:bottom="709" w:left="935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C08" w:rsidRDefault="00B41C08">
      <w:pPr>
        <w:spacing w:after="0" w:line="240" w:lineRule="auto"/>
      </w:pPr>
      <w:r>
        <w:separator/>
      </w:r>
    </w:p>
  </w:endnote>
  <w:endnote w:type="continuationSeparator" w:id="0">
    <w:p w:rsidR="00B41C08" w:rsidRDefault="00B4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851" w:rsidRDefault="00DF585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65F" w:rsidRDefault="0063065F">
    <w:pPr>
      <w:pStyle w:val="a7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8617"/>
      <w:gridCol w:w="1417"/>
    </w:tblGrid>
    <w:tr w:rsidR="0063065F">
      <w:tc>
        <w:tcPr>
          <w:tcW w:w="8617" w:type="dxa"/>
          <w:tcBorders>
            <w:top w:val="single" w:sz="4" w:space="0" w:color="D7E1E7"/>
            <w:left w:val="nil"/>
            <w:bottom w:val="nil"/>
            <w:right w:val="nil"/>
          </w:tcBorders>
          <w:tcMar>
            <w:top w:w="45" w:type="dxa"/>
            <w:left w:w="0" w:type="dxa"/>
            <w:bottom w:w="0" w:type="dxa"/>
            <w:right w:w="0" w:type="dxa"/>
          </w:tcMar>
        </w:tcPr>
        <w:p w:rsidR="0063065F" w:rsidRPr="00F3586A" w:rsidRDefault="00DF5851">
          <w:pPr>
            <w:spacing w:after="0" w:line="259" w:lineRule="auto"/>
            <w:rPr>
              <w:lang w:val="ru-RU"/>
            </w:rPr>
          </w:pPr>
          <w:r w:rsidRPr="00F3586A">
            <w:rPr>
              <w:color w:val="667786"/>
              <w:sz w:val="16"/>
              <w:lang w:val="ru-RU"/>
            </w:rPr>
            <w:t>Коммерческое предложение по снижению затрат на электроэнергию</w:t>
          </w:r>
        </w:p>
      </w:tc>
      <w:tc>
        <w:tcPr>
          <w:tcW w:w="1417" w:type="dxa"/>
          <w:tcBorders>
            <w:top w:val="single" w:sz="4" w:space="0" w:color="D7E1E7"/>
            <w:left w:val="nil"/>
            <w:bottom w:val="nil"/>
            <w:right w:val="nil"/>
          </w:tcBorders>
          <w:tcMar>
            <w:top w:w="45" w:type="dxa"/>
            <w:left w:w="0" w:type="dxa"/>
            <w:bottom w:w="0" w:type="dxa"/>
            <w:right w:w="0" w:type="dxa"/>
          </w:tcMar>
        </w:tcPr>
        <w:p w:rsidR="0063065F" w:rsidRDefault="00DF5851">
          <w:pPr>
            <w:jc w:val="right"/>
          </w:pPr>
          <w:r>
            <w:rPr>
              <w:color w:val="667786"/>
              <w:sz w:val="16"/>
            </w:rPr>
            <w:fldChar w:fldCharType="begin"/>
          </w:r>
          <w:r>
            <w:rPr>
              <w:color w:val="667786"/>
              <w:sz w:val="16"/>
            </w:rPr>
            <w:instrText xml:space="preserve"> PAGE </w:instrText>
          </w:r>
          <w:r>
            <w:rPr>
              <w:color w:val="667786"/>
              <w:sz w:val="16"/>
            </w:rPr>
            <w:fldChar w:fldCharType="separate"/>
          </w:r>
          <w:r w:rsidR="00F3586A">
            <w:rPr>
              <w:noProof/>
              <w:color w:val="667786"/>
              <w:sz w:val="16"/>
            </w:rPr>
            <w:t>1</w:t>
          </w:r>
          <w:r>
            <w:rPr>
              <w:color w:val="667786"/>
              <w:sz w:val="16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851" w:rsidRDefault="00DF58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C08" w:rsidRDefault="00B41C08">
      <w:pPr>
        <w:spacing w:after="0" w:line="240" w:lineRule="auto"/>
      </w:pPr>
      <w:r>
        <w:separator/>
      </w:r>
    </w:p>
  </w:footnote>
  <w:footnote w:type="continuationSeparator" w:id="0">
    <w:p w:rsidR="00B41C08" w:rsidRDefault="00B41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851" w:rsidRDefault="00DF585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65F" w:rsidRDefault="0063065F">
    <w:pPr>
      <w:pStyle w:val="a5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5216"/>
      <w:gridCol w:w="4819"/>
    </w:tblGrid>
    <w:tr w:rsidR="0063065F">
      <w:tc>
        <w:tcPr>
          <w:tcW w:w="5216" w:type="dxa"/>
          <w:tcBorders>
            <w:top w:val="nil"/>
            <w:left w:val="nil"/>
            <w:bottom w:val="single" w:sz="9" w:space="0" w:color="159C9A"/>
            <w:right w:val="nil"/>
          </w:tcBorders>
          <w:tcMar>
            <w:top w:w="0" w:type="dxa"/>
            <w:left w:w="0" w:type="dxa"/>
            <w:bottom w:w="70" w:type="dxa"/>
            <w:right w:w="0" w:type="dxa"/>
          </w:tcMar>
        </w:tcPr>
        <w:p w:rsidR="0063065F" w:rsidRDefault="00DF5851">
          <w:pPr>
            <w:spacing w:after="0" w:line="259" w:lineRule="auto"/>
          </w:pPr>
          <w:r>
            <w:rPr>
              <w:b/>
              <w:color w:val="17324D"/>
              <w:sz w:val="18"/>
            </w:rPr>
            <w:t>ЭЛЕКТРОСНАБЖЕНИЕ • ЭНЕРГОЭФФЕКТИВНОСТЬ</w:t>
          </w:r>
        </w:p>
      </w:tc>
      <w:tc>
        <w:tcPr>
          <w:tcW w:w="4819" w:type="dxa"/>
          <w:tcBorders>
            <w:top w:val="nil"/>
            <w:left w:val="nil"/>
            <w:bottom w:val="single" w:sz="9" w:space="0" w:color="159C9A"/>
            <w:right w:val="nil"/>
          </w:tcBorders>
          <w:tcMar>
            <w:top w:w="0" w:type="dxa"/>
            <w:left w:w="0" w:type="dxa"/>
            <w:bottom w:w="70" w:type="dxa"/>
            <w:right w:w="0" w:type="dxa"/>
          </w:tcMar>
        </w:tcPr>
        <w:p w:rsidR="0063065F" w:rsidRDefault="00DF5851">
          <w:pPr>
            <w:spacing w:after="0" w:line="259" w:lineRule="auto"/>
            <w:jc w:val="right"/>
          </w:pPr>
          <w:r>
            <w:rPr>
              <w:color w:val="667786"/>
              <w:sz w:val="17"/>
            </w:rPr>
            <w:t>audit-elektro@mail.ru  |  8 (913) 214-31-03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851" w:rsidRDefault="00DF58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3065F"/>
    <w:rsid w:val="00AA1D8D"/>
    <w:rsid w:val="00B41C08"/>
    <w:rsid w:val="00B47730"/>
    <w:rsid w:val="00CB0664"/>
    <w:rsid w:val="00D7214C"/>
    <w:rsid w:val="00DF5851"/>
    <w:rsid w:val="00F358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9A178"/>
  <w14:defaultImageDpi w14:val="300"/>
  <w15:docId w15:val="{3B4E2AC1-1526-4492-86D5-241B84E0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eastAsia="Arial" w:hAnsi="Arial"/>
      <w:color w:val="26333D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4BFE30-E32D-4110-AB92-57AB57B7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по снижению затрат на электроэнергию</dc:title>
  <dc:subject>Анализ электроснабжения и программа повышения энергоэффективности</dc:subject>
  <dc:creator>python-docx</dc:creator>
  <cp:keywords>электроэнергия, энергосбережение, энергоэффективность</cp:keywords>
  <dc:description>Отредактированная и структурированная версия предоставленного текста</dc:description>
  <cp:lastModifiedBy>Acer</cp:lastModifiedBy>
  <cp:revision>4</cp:revision>
  <dcterms:created xsi:type="dcterms:W3CDTF">2013-12-23T23:15:00Z</dcterms:created>
  <dcterms:modified xsi:type="dcterms:W3CDTF">2026-08-09T16:12:00Z</dcterms:modified>
  <cp:category/>
</cp:coreProperties>
</file>